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FDE" w:rsidRDefault="008A5D40">
      <w:pPr>
        <w:rPr>
          <w:lang w:val="hu-HU"/>
        </w:rPr>
      </w:pPr>
      <w:r>
        <w:rPr>
          <w:lang w:val="hu-HU"/>
        </w:rPr>
        <w:t xml:space="preserve">Dr. Szász András </w:t>
      </w:r>
      <w:r>
        <w:rPr>
          <w:lang w:val="hu-HU"/>
        </w:rPr>
        <w:br/>
        <w:t xml:space="preserve">e-mail: </w:t>
      </w:r>
      <w:hyperlink r:id="rId7" w:history="1">
        <w:r w:rsidRPr="005E3DFE">
          <w:rPr>
            <w:rStyle w:val="Hyperlink"/>
            <w:lang w:val="hu-HU"/>
          </w:rPr>
          <w:t>drszaszandras@upcmail.hu</w:t>
        </w:r>
      </w:hyperlink>
      <w:r w:rsidR="0091142A">
        <w:rPr>
          <w:lang w:val="hu-HU"/>
        </w:rPr>
        <w:br/>
      </w:r>
      <w:r w:rsidR="00412039">
        <w:rPr>
          <w:lang w:val="hu-HU"/>
        </w:rPr>
        <w:br/>
      </w:r>
      <w:r>
        <w:rPr>
          <w:lang w:val="hu-HU"/>
        </w:rPr>
        <w:br/>
        <w:t xml:space="preserve">                                                                   A szerzői jogról </w:t>
      </w:r>
      <w:r>
        <w:rPr>
          <w:lang w:val="hu-HU"/>
        </w:rPr>
        <w:br/>
      </w:r>
      <w:r>
        <w:rPr>
          <w:lang w:val="hu-HU"/>
        </w:rPr>
        <w:br/>
      </w:r>
      <w:r w:rsidR="0099452C">
        <w:rPr>
          <w:lang w:val="hu-HU"/>
        </w:rPr>
        <w:t xml:space="preserve">Néhány évvel ezelőtt egy fiatal informatikus, akit az egyik IT cég alkalmazott pert indított munkáltatójával szemben. Követelését arra alapította, hogy az általa munkakörében alkotott szoftvert munkáltatója egy külső társaság bevonásával egy másik szoftverrel közösen működtette és ehhez ő nem adott hozzájárulást. Ezért kérte, hogy a bíróság állapítsa meg munkáltatója jogsértő módon járt el, a bíróság tiltsa el a munkáltatót és a másik gazdasági társaságot a jogsértő cselekménytől és fizessenek neki kártérítést.  </w:t>
      </w:r>
      <w:r w:rsidR="0099452C">
        <w:rPr>
          <w:lang w:val="hu-HU"/>
        </w:rPr>
        <w:br/>
        <w:t xml:space="preserve">A jogvita eldöntéséhez szükséges ismerni a szerzői jogra vonatkozó jogi szabályozást. </w:t>
      </w:r>
      <w:r w:rsidR="0099452C">
        <w:rPr>
          <w:lang w:val="hu-HU"/>
        </w:rPr>
        <w:br/>
      </w:r>
      <w:r w:rsidR="0099452C">
        <w:rPr>
          <w:lang w:val="hu-HU"/>
        </w:rPr>
        <w:br/>
      </w:r>
      <w:r w:rsidR="0099452C">
        <w:rPr>
          <w:lang w:val="hu-HU"/>
        </w:rPr>
        <w:br/>
      </w:r>
      <w:r>
        <w:rPr>
          <w:lang w:val="hu-HU"/>
        </w:rPr>
        <w:t xml:space="preserve">A szerzői jogot alapvetően a szerzői jogról szóló 1999 évi LXXVI. törvény szabályozza. A jogi szabályozás hátterét pedig a Polgári Törvénykönyv (2013. évi V. törvény) biztosítja. </w:t>
      </w:r>
      <w:r>
        <w:rPr>
          <w:lang w:val="hu-HU"/>
        </w:rPr>
        <w:br/>
      </w:r>
      <w:r>
        <w:rPr>
          <w:lang w:val="hu-HU"/>
        </w:rPr>
        <w:br/>
        <w:t xml:space="preserve">Szerzői jogi védelem alatt állnak az irodalmi, tudományos és művészeti alkotások, ideértve a számítógépes programokat és a hozzájuk tartozó dokumentációt is (függetlenül attól, hogy forráskódban, tárgykódban, vagy más formában kerültek rögzítésre), valamint a felhasználói programok és az operációs rendszer is </w:t>
      </w:r>
      <w:r w:rsidR="004F0ACD">
        <w:rPr>
          <w:lang w:val="hu-HU"/>
        </w:rPr>
        <w:t>(</w:t>
      </w:r>
      <w:r>
        <w:rPr>
          <w:lang w:val="hu-HU"/>
        </w:rPr>
        <w:t>a továbbiakban: alkotás</w:t>
      </w:r>
      <w:r w:rsidR="004F0ACD">
        <w:rPr>
          <w:lang w:val="hu-HU"/>
        </w:rPr>
        <w:t>)</w:t>
      </w:r>
      <w:r>
        <w:rPr>
          <w:lang w:val="hu-HU"/>
        </w:rPr>
        <w:t>.</w:t>
      </w:r>
      <w:r>
        <w:rPr>
          <w:lang w:val="hu-HU"/>
        </w:rPr>
        <w:br/>
        <w:t>A szerzői jogi védelem az alkotást a szerző szellemi tevékenységéből fakadó egyéni, eredeti jellege alapján illeti meg. A védelem nem függ mennyiségi, minőségi, esztétikai jellemzőktől, vagy az alkotás színvonalára vonatkozó értékítélettől.</w:t>
      </w:r>
      <w:r>
        <w:rPr>
          <w:lang w:val="hu-HU"/>
        </w:rPr>
        <w:br/>
      </w:r>
      <w:r w:rsidR="009B4A57">
        <w:rPr>
          <w:lang w:val="hu-HU"/>
        </w:rPr>
        <w:t>Ugyanakkor valamely ötlet, elv, elgondolás, eljárás, működési módszer, vagy matematikai művelet nem tárgya a szerzői jogi védelemnek. Ez a számítógépes program csatlakozó felületének alapját képező ötletre, elvre, elgondolásra, eljárásra, működési módszerre és matematikai műveletre is vonatkozik.</w:t>
      </w:r>
      <w:r w:rsidR="00335728">
        <w:rPr>
          <w:lang w:val="hu-HU"/>
        </w:rPr>
        <w:br/>
      </w:r>
      <w:r w:rsidR="00335728">
        <w:rPr>
          <w:lang w:val="hu-HU"/>
        </w:rPr>
        <w:br/>
        <w:t>A szerzői jog azt illeti meg, aki az alkotást létrehozta. Több alkotó esetén – ha annak részei önállóan nem használhatóak fel – a szerzői jog a szerzőtársakat együttesen (és kétség esetén egyenlő arányban) illeti meg, a szerzői jog megsértése esetén azonban bármelyik szerzőtárs önállóan felléphet. Ha a közös alkotás részei önállóan is felhasználhatóak</w:t>
      </w:r>
      <w:r w:rsidR="004F0ACD">
        <w:rPr>
          <w:lang w:val="hu-HU"/>
        </w:rPr>
        <w:t>,</w:t>
      </w:r>
      <w:r w:rsidR="00335728">
        <w:rPr>
          <w:lang w:val="hu-HU"/>
        </w:rPr>
        <w:t xml:space="preserve"> minden szerzőtárs önállóan is jogosult gyakorolni szerzői jogát a saját rész tekintetében. </w:t>
      </w:r>
      <w:r w:rsidR="00335728">
        <w:rPr>
          <w:lang w:val="hu-HU"/>
        </w:rPr>
        <w:br/>
        <w:t>Szerzői jogi védelem alatt áll más szerző művének átdolgozása, feldolgozása, vagy fordítása is, ha ann</w:t>
      </w:r>
      <w:r w:rsidR="004F0ACD">
        <w:rPr>
          <w:lang w:val="hu-HU"/>
        </w:rPr>
        <w:t>ak egyéni, eredeti jellege van.</w:t>
      </w:r>
      <w:r w:rsidR="00335728">
        <w:rPr>
          <w:lang w:val="hu-HU"/>
        </w:rPr>
        <w:t xml:space="preserve"> Ez azonban az eredeti mű szerzőjének szerzői jogát nem érinti. Ezt a szabályt kell alkalmazni szoftvernek az eredeti programnyelvtől eltérő programnyelvre történő átírása során is. </w:t>
      </w:r>
      <w:r w:rsidR="0075093C">
        <w:rPr>
          <w:lang w:val="hu-HU"/>
        </w:rPr>
        <w:br/>
      </w:r>
      <w:r w:rsidR="00084FDE">
        <w:rPr>
          <w:lang w:val="hu-HU"/>
        </w:rPr>
        <w:br/>
        <w:t>A szerzői jogi védelem a szerző életében és a halálától számított 75 évig áll fenn.</w:t>
      </w:r>
      <w:r w:rsidR="00C020F9">
        <w:rPr>
          <w:lang w:val="hu-HU"/>
        </w:rPr>
        <w:br/>
      </w:r>
      <w:r w:rsidR="00C020F9">
        <w:rPr>
          <w:lang w:val="hu-HU"/>
        </w:rPr>
        <w:br/>
        <w:t xml:space="preserve">A hivatkozott törvény </w:t>
      </w:r>
      <w:r w:rsidR="00371FA9">
        <w:rPr>
          <w:lang w:val="hu-HU"/>
        </w:rPr>
        <w:t xml:space="preserve">(a magyar jog) </w:t>
      </w:r>
      <w:r w:rsidR="00C020F9">
        <w:rPr>
          <w:lang w:val="hu-HU"/>
        </w:rPr>
        <w:t>alapján a szerzői jogi védelem azt az alkotást illeti meg, mely először Magyarországon került nyilvánosságra. Ha az alkotás először külföldön kerül nyilvánosságra</w:t>
      </w:r>
      <w:r w:rsidR="004F0ACD">
        <w:rPr>
          <w:lang w:val="hu-HU"/>
        </w:rPr>
        <w:t>,</w:t>
      </w:r>
      <w:r w:rsidR="00C020F9">
        <w:rPr>
          <w:lang w:val="hu-HU"/>
        </w:rPr>
        <w:t xml:space="preserve"> a szerzőt a törvény szerinti védelem csak akkor illeti meg, ha magyar állampolgár, vagy őt a védelem nemzetközi egyezmény, illetve viszonosság alapján illeti meg.</w:t>
      </w:r>
    </w:p>
    <w:p w:rsidR="00C020F9" w:rsidRDefault="00C020F9">
      <w:pPr>
        <w:rPr>
          <w:lang w:val="hu-HU"/>
        </w:rPr>
      </w:pPr>
    </w:p>
    <w:p w:rsidR="00744ADA" w:rsidRDefault="0075093C">
      <w:pPr>
        <w:rPr>
          <w:lang w:val="hu-HU"/>
        </w:rPr>
      </w:pPr>
      <w:r>
        <w:rPr>
          <w:lang w:val="hu-HU"/>
        </w:rPr>
        <w:lastRenderedPageBreak/>
        <w:t>A szerzőt személyhez fűződő jogok és va</w:t>
      </w:r>
      <w:r w:rsidR="00084FDE">
        <w:rPr>
          <w:lang w:val="hu-HU"/>
        </w:rPr>
        <w:t>gyoni jogok egyaránt megilletik.</w:t>
      </w:r>
      <w:r>
        <w:rPr>
          <w:lang w:val="hu-HU"/>
        </w:rPr>
        <w:br/>
        <w:t>Személyhez fűződő jog</w:t>
      </w:r>
      <w:r>
        <w:rPr>
          <w:lang w:val="hu-HU"/>
        </w:rPr>
        <w:br/>
        <w:t xml:space="preserve">- annak eldöntése, hogy az alkotás egyáltalán nyilvánosságra hozható-e, </w:t>
      </w:r>
      <w:r>
        <w:rPr>
          <w:lang w:val="hu-HU"/>
        </w:rPr>
        <w:br/>
        <w:t xml:space="preserve">- a név (a szerző neve) feltüntetésének joga, </w:t>
      </w:r>
      <w:r>
        <w:rPr>
          <w:lang w:val="hu-HU"/>
        </w:rPr>
        <w:br/>
        <w:t>- az a jog, hogy a művet ne torzítsák el, illetve a művel ne élhessenek vissza (ne sérthesse a szerző becsületét, vagy jó hírnevét).</w:t>
      </w:r>
      <w:r w:rsidR="00335728">
        <w:rPr>
          <w:lang w:val="hu-HU"/>
        </w:rPr>
        <w:t xml:space="preserve"> </w:t>
      </w:r>
      <w:r w:rsidR="009B4A57">
        <w:rPr>
          <w:lang w:val="hu-HU"/>
        </w:rPr>
        <w:t xml:space="preserve"> </w:t>
      </w:r>
      <w:r>
        <w:rPr>
          <w:lang w:val="hu-HU"/>
        </w:rPr>
        <w:br/>
      </w:r>
      <w:r w:rsidR="0091142A">
        <w:rPr>
          <w:lang w:val="hu-HU"/>
        </w:rPr>
        <w:br/>
      </w:r>
      <w:r>
        <w:rPr>
          <w:lang w:val="hu-HU"/>
        </w:rPr>
        <w:t>Vagyoni jog a felhasználás engedélyezése.</w:t>
      </w:r>
      <w:r w:rsidR="00BA3E6E">
        <w:rPr>
          <w:lang w:val="hu-HU"/>
        </w:rPr>
        <w:t xml:space="preserve"> </w:t>
      </w:r>
      <w:r w:rsidR="00BA3E6E">
        <w:rPr>
          <w:lang w:val="hu-HU"/>
        </w:rPr>
        <w:br/>
        <w:t>Ha a törvény eltérően nem rendelkezik</w:t>
      </w:r>
      <w:r w:rsidR="004F0ACD">
        <w:rPr>
          <w:lang w:val="hu-HU"/>
        </w:rPr>
        <w:t>,</w:t>
      </w:r>
      <w:r w:rsidR="00BA3E6E">
        <w:rPr>
          <w:lang w:val="hu-HU"/>
        </w:rPr>
        <w:t xml:space="preserve"> a szerzőt a felhasználásra adott engedély ellenében díjazás illeti meg, amelynek – eltérő megállapodás hiányában – a felhasználáshoz kapcsolódó bevétellel kell arányban állnia. A díjazásról a jogosult csak kifejezett nyilatkozattal mondhat le.</w:t>
      </w:r>
      <w:r w:rsidR="00084FDE">
        <w:rPr>
          <w:lang w:val="hu-HU"/>
        </w:rPr>
        <w:br/>
        <w:t xml:space="preserve">A felhasználási szerződés tartamát a felek szabadon állapítják meg. A felhasználás fogalmát a törvény konkrétan nem határozza meg, csupán példálózó felsorolást ad, így az alkotás felhasználásának minősül különösen a többszörözés, a terjesztés, a nyilvános előadás, a nyilvánossághoz </w:t>
      </w:r>
      <w:r w:rsidR="0091142A">
        <w:rPr>
          <w:lang w:val="hu-HU"/>
        </w:rPr>
        <w:t xml:space="preserve">történő </w:t>
      </w:r>
      <w:r w:rsidR="00084FDE">
        <w:rPr>
          <w:lang w:val="hu-HU"/>
        </w:rPr>
        <w:t>közvetítés sugárzással, vagy más módon, a továbbközvetítés, az átdolgozás és a kiállítás.</w:t>
      </w:r>
      <w:r w:rsidR="0091142A">
        <w:rPr>
          <w:lang w:val="hu-HU"/>
        </w:rPr>
        <w:br/>
        <w:t>A felhasználási szerződés általában nem jelent kizárólagos jogot, csak abban az esetben</w:t>
      </w:r>
      <w:r w:rsidR="004F0ACD">
        <w:rPr>
          <w:lang w:val="hu-HU"/>
        </w:rPr>
        <w:t>,</w:t>
      </w:r>
      <w:r w:rsidR="0091142A">
        <w:rPr>
          <w:lang w:val="hu-HU"/>
        </w:rPr>
        <w:t xml:space="preserve"> ha ezt kifejezetten kikötötték. </w:t>
      </w:r>
      <w:r w:rsidR="00084FDE">
        <w:rPr>
          <w:lang w:val="hu-HU"/>
        </w:rPr>
        <w:t xml:space="preserve"> </w:t>
      </w:r>
      <w:r w:rsidR="00BA3E6E">
        <w:rPr>
          <w:lang w:val="hu-HU"/>
        </w:rPr>
        <w:t xml:space="preserve"> </w:t>
      </w:r>
      <w:r>
        <w:rPr>
          <w:lang w:val="hu-HU"/>
        </w:rPr>
        <w:t xml:space="preserve"> </w:t>
      </w:r>
      <w:r w:rsidR="0091142A">
        <w:rPr>
          <w:lang w:val="hu-HU"/>
        </w:rPr>
        <w:br/>
        <w:t>A fel</w:t>
      </w:r>
      <w:r w:rsidR="00C533A7">
        <w:rPr>
          <w:lang w:val="hu-HU"/>
        </w:rPr>
        <w:t>ha</w:t>
      </w:r>
      <w:r w:rsidR="0091142A">
        <w:rPr>
          <w:lang w:val="hu-HU"/>
        </w:rPr>
        <w:t xml:space="preserve">sználási </w:t>
      </w:r>
      <w:r w:rsidR="00C533A7">
        <w:rPr>
          <w:lang w:val="hu-HU"/>
        </w:rPr>
        <w:t>jog korlátozható valamely terül</w:t>
      </w:r>
      <w:r w:rsidR="0091142A">
        <w:rPr>
          <w:lang w:val="hu-HU"/>
        </w:rPr>
        <w:t xml:space="preserve">etre, időtartamra, felhasználási módra és a felhasználás meghatározott mértékére. </w:t>
      </w:r>
      <w:r w:rsidR="004F0ACD">
        <w:rPr>
          <w:lang w:val="hu-HU"/>
        </w:rPr>
        <w:t>Jogszabály</w:t>
      </w:r>
      <w:r w:rsidR="00C533A7">
        <w:rPr>
          <w:lang w:val="hu-HU"/>
        </w:rPr>
        <w:t xml:space="preserve"> vagy szerződés eltérő rendelkezésének hiányában a felhasználási szerződés Magyarország területére terjed ki</w:t>
      </w:r>
      <w:r w:rsidR="004F0ACD">
        <w:rPr>
          <w:lang w:val="hu-HU"/>
        </w:rPr>
        <w:t>,</w:t>
      </w:r>
      <w:r w:rsidR="00C533A7">
        <w:rPr>
          <w:lang w:val="hu-HU"/>
        </w:rPr>
        <w:t xml:space="preserve"> és időtartama a szerződés tárgyát képező alkotáshoz hasonló alkotások felhasználására kötött szerződések szokásos időtartamához igazodik. Ha a szerződés nem jelöli meg a felhasználás módját, illetve nem határozza meg a felhasználás mértékét</w:t>
      </w:r>
      <w:r w:rsidR="004F0ACD">
        <w:rPr>
          <w:lang w:val="hu-HU"/>
        </w:rPr>
        <w:t>,</w:t>
      </w:r>
      <w:r w:rsidR="00C533A7">
        <w:rPr>
          <w:lang w:val="hu-HU"/>
        </w:rPr>
        <w:t xml:space="preserve"> az engedély a szerződés céljának megvalósításához elengedhetetlenül szükséges felhasználási módra és mértékre vonatkozik.</w:t>
      </w:r>
      <w:r w:rsidR="00744ADA">
        <w:rPr>
          <w:lang w:val="hu-HU"/>
        </w:rPr>
        <w:br/>
        <w:t>A felhasználási szerződést – ha</w:t>
      </w:r>
      <w:r w:rsidR="004F0ACD">
        <w:rPr>
          <w:lang w:val="hu-HU"/>
        </w:rPr>
        <w:t xml:space="preserve"> a</w:t>
      </w:r>
      <w:r w:rsidR="00744ADA">
        <w:rPr>
          <w:lang w:val="hu-HU"/>
        </w:rPr>
        <w:t xml:space="preserve"> törvény eltérően nem rendelkezik – írásba kell foglalni. </w:t>
      </w:r>
      <w:r w:rsidR="00744ADA">
        <w:rPr>
          <w:lang w:val="hu-HU"/>
        </w:rPr>
        <w:br/>
        <w:t xml:space="preserve">A felhasználó az engedélyt harmadik személyre csak akkor ruházhatja át, illetve adhat engedélyt harmadik személynek az alkotás használatára, ha ezt a szerző kifejezetten megengedte. (De a felhasználási szerződés átszáll a felhasználó gazdálkodó szervezet jogutódjára a szerző beleegyezése nélkül is.) </w:t>
      </w:r>
      <w:r w:rsidR="00205B49">
        <w:rPr>
          <w:lang w:val="hu-HU"/>
        </w:rPr>
        <w:br/>
        <w:t xml:space="preserve">A felhasználási engedély csak kifejezett kikötés esetén terjed ki a mű átdolgozására. </w:t>
      </w:r>
    </w:p>
    <w:p w:rsidR="00744ADA" w:rsidRDefault="006A2ACA">
      <w:pPr>
        <w:rPr>
          <w:lang w:val="hu-HU"/>
        </w:rPr>
      </w:pPr>
      <w:r>
        <w:rPr>
          <w:lang w:val="hu-HU"/>
        </w:rPr>
        <w:t>Munkaviszonyban (vagy más hasonló jogviszonyban) létrehozott alkotás</w:t>
      </w:r>
      <w:r>
        <w:rPr>
          <w:lang w:val="hu-HU"/>
        </w:rPr>
        <w:br/>
        <w:t>Eltérő megállapodás hiányában az alkotás átadásával a vagyoni jogok a munkáltatót illetik meg, ha az alkotás elkészítése a szerzőnek munkaviszonyból eredő kötelezettsé</w:t>
      </w:r>
      <w:r w:rsidR="003B0E3C">
        <w:rPr>
          <w:lang w:val="hu-HU"/>
        </w:rPr>
        <w:t>ge. ,</w:t>
      </w:r>
      <w:r w:rsidR="003B0E3C">
        <w:rPr>
          <w:lang w:val="hu-HU"/>
        </w:rPr>
        <w:br/>
        <w:t xml:space="preserve">A szerzőt megfelelő díjazás illeti meg, ha a munkáltató a felhasználásra másnak engedélyt ad, vagy az  </w:t>
      </w:r>
      <w:r>
        <w:rPr>
          <w:lang w:val="hu-HU"/>
        </w:rPr>
        <w:t xml:space="preserve">alkotással kapcsolatos vagyoni jogokat másra ruházza. Ez a szabály azonban szoftverek esetében nem érvényesül. </w:t>
      </w:r>
      <w:r>
        <w:rPr>
          <w:lang w:val="hu-HU"/>
        </w:rPr>
        <w:br/>
        <w:t xml:space="preserve">Ha az alkotás elkészítése a szerzőnek munkaköri kötelezettsége, akkor az alkotás átadása egyben a nyilvánosságra hozatalhoz való hozzájárulásnak is minősül. </w:t>
      </w:r>
      <w:r>
        <w:rPr>
          <w:lang w:val="hu-HU"/>
        </w:rPr>
        <w:br/>
      </w:r>
    </w:p>
    <w:p w:rsidR="00485F85" w:rsidRDefault="006A2ACA">
      <w:pPr>
        <w:rPr>
          <w:lang w:val="hu-HU"/>
        </w:rPr>
      </w:pPr>
      <w:r>
        <w:rPr>
          <w:lang w:val="hu-HU"/>
        </w:rPr>
        <w:t xml:space="preserve">Szoftverszerződés esetén néhány szabály eltér a szerzői jogvédelem alatt álló más alkotásokra vonatkozó szabályoktól. </w:t>
      </w:r>
      <w:r w:rsidR="003B0E3C">
        <w:rPr>
          <w:lang w:val="hu-HU"/>
        </w:rPr>
        <w:br/>
        <w:t>A szerző kizárólagos joga nem terjed ki a többszörözésre, átdolgozásra, feldolgozásra, fordításra és a szoftver b</w:t>
      </w:r>
      <w:r w:rsidR="004F0ACD">
        <w:rPr>
          <w:lang w:val="hu-HU"/>
        </w:rPr>
        <w:t>ármilyen más módosítására</w:t>
      </w:r>
      <w:r w:rsidR="003B0E3C">
        <w:rPr>
          <w:lang w:val="hu-HU"/>
        </w:rPr>
        <w:t xml:space="preserve"> (ideértve a hiba kijavítását is), valamit ezek eredményeinek többszörözésére, amennyiben e felhasználási cselekményeket a szoftvert jogszerűen megszerző felhasználó a szoftver re</w:t>
      </w:r>
      <w:r w:rsidR="004F0ACD">
        <w:rPr>
          <w:lang w:val="hu-HU"/>
        </w:rPr>
        <w:t>ndeltetésével összhangban végzi</w:t>
      </w:r>
      <w:r w:rsidR="003B0E3C">
        <w:rPr>
          <w:lang w:val="hu-HU"/>
        </w:rPr>
        <w:t>.</w:t>
      </w:r>
      <w:r w:rsidR="003B0E3C">
        <w:rPr>
          <w:lang w:val="hu-HU"/>
        </w:rPr>
        <w:br/>
        <w:t xml:space="preserve">A felhasználási szerződésben nem zárható ki, hogy a felhasználó legalább egy biztonsági másolatot készíthessen a szoftverről, ha ez a felhasználáshoz szükséges.  </w:t>
      </w:r>
      <w:r w:rsidR="003B0E3C">
        <w:rPr>
          <w:lang w:val="hu-HU"/>
        </w:rPr>
        <w:br/>
      </w:r>
      <w:r w:rsidR="001A4266">
        <w:rPr>
          <w:lang w:val="hu-HU"/>
        </w:rPr>
        <w:lastRenderedPageBreak/>
        <w:t xml:space="preserve">Aki a </w:t>
      </w:r>
      <w:r w:rsidR="004F0ACD">
        <w:rPr>
          <w:lang w:val="hu-HU"/>
        </w:rPr>
        <w:t xml:space="preserve">szoftver valamely példányának </w:t>
      </w:r>
      <w:r w:rsidR="001A4266">
        <w:rPr>
          <w:lang w:val="hu-HU"/>
        </w:rPr>
        <w:t>felhasználására jogosult</w:t>
      </w:r>
      <w:r w:rsidR="004F0ACD">
        <w:rPr>
          <w:lang w:val="hu-HU"/>
        </w:rPr>
        <w:t>,</w:t>
      </w:r>
      <w:r w:rsidR="001A4266">
        <w:rPr>
          <w:lang w:val="hu-HU"/>
        </w:rPr>
        <w:t xml:space="preserve"> </w:t>
      </w:r>
      <w:r w:rsidR="000D0FA7">
        <w:rPr>
          <w:lang w:val="hu-HU"/>
        </w:rPr>
        <w:t xml:space="preserve">a szerző engedélye nélkül is </w:t>
      </w:r>
      <w:r w:rsidR="00485F85">
        <w:rPr>
          <w:lang w:val="hu-HU"/>
        </w:rPr>
        <w:t>megfigyelheti és tanulm</w:t>
      </w:r>
      <w:r w:rsidR="008E7D83">
        <w:rPr>
          <w:lang w:val="hu-HU"/>
        </w:rPr>
        <w:t>ányozhatja a szoftver működését</w:t>
      </w:r>
      <w:r w:rsidR="00485F85">
        <w:rPr>
          <w:lang w:val="hu-HU"/>
        </w:rPr>
        <w:t xml:space="preserve">, továbbá kipróbálhatja a szoftvert annak </w:t>
      </w:r>
      <w:r w:rsidR="003B0E3C">
        <w:rPr>
          <w:lang w:val="hu-HU"/>
        </w:rPr>
        <w:t xml:space="preserve">betáplálása, képernyőn való megjelenítése, futtatása, továbbítása, vagy tárolása során </w:t>
      </w:r>
      <w:r w:rsidR="00485F85">
        <w:rPr>
          <w:lang w:val="hu-HU"/>
        </w:rPr>
        <w:t xml:space="preserve">abból a célból, hogy a szoftver valamelyik elemének alapjául szolgáló elgondolást, vagy elvet megismerje. </w:t>
      </w:r>
      <w:r w:rsidR="00485F85">
        <w:rPr>
          <w:lang w:val="hu-HU"/>
        </w:rPr>
        <w:br/>
        <w:t>A szerző engedélye nem szükséges a kód olyan többszörözéséhez, vagy fordításához, amely elengedhetetlen az önállóan megalkotott szoftvernek más szoftverrel való együttes működtetéséhez</w:t>
      </w:r>
      <w:r w:rsidR="00840946">
        <w:rPr>
          <w:lang w:val="hu-HU"/>
        </w:rPr>
        <w:t xml:space="preserve"> szükséges információk megszerzése érdekében, feltéve, hogy</w:t>
      </w:r>
      <w:r w:rsidR="004F0ACD">
        <w:rPr>
          <w:lang w:val="hu-HU"/>
        </w:rPr>
        <w:t>:</w:t>
      </w:r>
      <w:r w:rsidR="00840946">
        <w:rPr>
          <w:lang w:val="hu-HU"/>
        </w:rPr>
        <w:t xml:space="preserve"> </w:t>
      </w:r>
      <w:r w:rsidR="00840946">
        <w:rPr>
          <w:lang w:val="hu-HU"/>
        </w:rPr>
        <w:br/>
        <w:t xml:space="preserve">- e felhasználási cselekményeket a jogszerű felhasználó, vagy a szoftver példányának használatára jogosult más személy, illetve az ő megbízottjuk végzi, </w:t>
      </w:r>
      <w:r w:rsidR="00840946">
        <w:rPr>
          <w:lang w:val="hu-HU"/>
        </w:rPr>
        <w:br/>
        <w:t xml:space="preserve">- az együttes működtetéshez szükséges információk az előző bekezdésben említett személyek számára nem váltak könnyen hozzáférhetővé, </w:t>
      </w:r>
      <w:r w:rsidR="00840946">
        <w:rPr>
          <w:lang w:val="hu-HU"/>
        </w:rPr>
        <w:br/>
        <w:t xml:space="preserve">- a felhasználási cselekmények a szoftvernek azokra a részeire korlátozódnak, amelyek az együttes működtetés biztosításához szükségesek. </w:t>
      </w:r>
      <w:r w:rsidR="00EF6994">
        <w:rPr>
          <w:lang w:val="hu-HU"/>
        </w:rPr>
        <w:br/>
        <w:t xml:space="preserve">(Az így megszerzett információ nem használható fel az önállóan megalkotott szoftverrel való együttes működtetésen kívüli célra, mással nem közölhető és nem használható fel </w:t>
      </w:r>
      <w:r w:rsidR="005C72F8">
        <w:rPr>
          <w:lang w:val="hu-HU"/>
        </w:rPr>
        <w:t>a kifejezési formájában lényeg</w:t>
      </w:r>
      <w:r w:rsidR="00EF6994">
        <w:rPr>
          <w:lang w:val="hu-HU"/>
        </w:rPr>
        <w:t>ében hasonló másik szoft</w:t>
      </w:r>
      <w:r w:rsidR="005C72F8">
        <w:rPr>
          <w:lang w:val="hu-HU"/>
        </w:rPr>
        <w:t>ver kifejle</w:t>
      </w:r>
      <w:r w:rsidR="00EF6994">
        <w:rPr>
          <w:lang w:val="hu-HU"/>
        </w:rPr>
        <w:t>s</w:t>
      </w:r>
      <w:r w:rsidR="005C72F8">
        <w:rPr>
          <w:lang w:val="hu-HU"/>
        </w:rPr>
        <w:t>z</w:t>
      </w:r>
      <w:r w:rsidR="00EF6994">
        <w:rPr>
          <w:lang w:val="hu-HU"/>
        </w:rPr>
        <w:t>t</w:t>
      </w:r>
      <w:r w:rsidR="005C0B9B">
        <w:rPr>
          <w:lang w:val="hu-HU"/>
        </w:rPr>
        <w:t>é</w:t>
      </w:r>
      <w:r w:rsidR="00EF6994">
        <w:rPr>
          <w:lang w:val="hu-HU"/>
        </w:rPr>
        <w:t>séhez, előállításához és forgalomba hozatalához</w:t>
      </w:r>
      <w:r w:rsidR="005C72F8">
        <w:rPr>
          <w:lang w:val="hu-HU"/>
        </w:rPr>
        <w:t xml:space="preserve">, sem pedig a </w:t>
      </w:r>
      <w:r w:rsidR="00EF6994">
        <w:rPr>
          <w:lang w:val="hu-HU"/>
        </w:rPr>
        <w:t>szerzői jog</w:t>
      </w:r>
      <w:r w:rsidR="005C72F8">
        <w:rPr>
          <w:lang w:val="hu-HU"/>
        </w:rPr>
        <w:t xml:space="preserve"> megsértésével járó más cselekmé</w:t>
      </w:r>
      <w:r w:rsidR="00EF6994">
        <w:rPr>
          <w:lang w:val="hu-HU"/>
        </w:rPr>
        <w:t>n</w:t>
      </w:r>
      <w:r w:rsidR="005C72F8">
        <w:rPr>
          <w:lang w:val="hu-HU"/>
        </w:rPr>
        <w:t>y</w:t>
      </w:r>
      <w:r w:rsidR="00EF6994">
        <w:rPr>
          <w:lang w:val="hu-HU"/>
        </w:rPr>
        <w:t xml:space="preserve">hez. </w:t>
      </w:r>
      <w:r w:rsidR="00840946">
        <w:rPr>
          <w:lang w:val="hu-HU"/>
        </w:rPr>
        <w:t xml:space="preserve"> </w:t>
      </w:r>
      <w:r w:rsidR="005C72F8">
        <w:rPr>
          <w:lang w:val="hu-HU"/>
        </w:rPr>
        <w:br/>
        <w:t>Az előzőekben írt felhasználási cselekmények csak annyiban megengedettek, amennyiben nem sérelmesek az alkotás rendes felhasználás</w:t>
      </w:r>
      <w:r w:rsidR="005C0B9B">
        <w:rPr>
          <w:lang w:val="hu-HU"/>
        </w:rPr>
        <w:t>á</w:t>
      </w:r>
      <w:r w:rsidR="005C72F8">
        <w:rPr>
          <w:lang w:val="hu-HU"/>
        </w:rPr>
        <w:t>ra és indokolatlanul nem károsítják a szerző jogos érdekeit, továbbá amennyiben megfelelnek a tisztesség követelményeinek.</w:t>
      </w:r>
      <w:r w:rsidR="004F4FFA">
        <w:rPr>
          <w:lang w:val="hu-HU"/>
        </w:rPr>
        <w:t>)</w:t>
      </w:r>
    </w:p>
    <w:p w:rsidR="0075093C" w:rsidRDefault="00702D29">
      <w:pPr>
        <w:rPr>
          <w:lang w:val="hu-HU"/>
        </w:rPr>
      </w:pPr>
      <w:r>
        <w:rPr>
          <w:lang w:val="hu-HU"/>
        </w:rPr>
        <w:t xml:space="preserve">A szerzői jog megsértésének büntető és polgári jogi szankciói vannak. </w:t>
      </w:r>
      <w:r>
        <w:rPr>
          <w:lang w:val="hu-HU"/>
        </w:rPr>
        <w:br/>
        <w:t>A Büntető Törvénykönyv (2012. évi C. törvény) több olyan szabályt tartalmaz, mely a szerzői jogi jogsértést büntetni rendeli. Alapvetően ilyen a szerzői, vagy szerzői joghoz kapcsolódó jogok megsértése, de ide sorolható pl. a bitorlás, vagy a védelmet biztosító műszaki intézkedés kijátszása is. Ezeknek a bűncselekményeknek az elkövetői több éves szabadságvesztés büntetésre számíthatnak.</w:t>
      </w:r>
      <w:r>
        <w:rPr>
          <w:lang w:val="hu-HU"/>
        </w:rPr>
        <w:br/>
        <w:t>Akit azonban szerzői jogában megsértettek</w:t>
      </w:r>
      <w:r w:rsidR="005C0B9B">
        <w:rPr>
          <w:lang w:val="hu-HU"/>
        </w:rPr>
        <w:t>,</w:t>
      </w:r>
      <w:r>
        <w:rPr>
          <w:lang w:val="hu-HU"/>
        </w:rPr>
        <w:t xml:space="preserve"> a sérelem okozójával szemben polgári jogi igényt is érvényesíthet. A polgári peres eljárásban kérheti, hogy a bíróság a jogsértés tényét állapítsa meg, tiltsák el a jogsértőt a további jogsértésről, a jogsértő saját költségén adjon neki elégtételt, </w:t>
      </w:r>
      <w:r w:rsidR="00C0156D">
        <w:rPr>
          <w:lang w:val="hu-HU"/>
        </w:rPr>
        <w:t xml:space="preserve">adatokat követelhet a jogsértésben részt vett más személyekről, követelheti, hogy </w:t>
      </w:r>
      <w:r>
        <w:rPr>
          <w:lang w:val="hu-HU"/>
        </w:rPr>
        <w:t xml:space="preserve">a jogsértő módon létrehozott alkotást (vagy más terméket) kobozzák el és követelhet kártérítést is. </w:t>
      </w:r>
      <w:r w:rsidR="00C0156D">
        <w:rPr>
          <w:lang w:val="hu-HU"/>
        </w:rPr>
        <w:t xml:space="preserve">A kártérítés pedig egyfelől lehet sérelemdíj a nem vagyoni károkért és konkrét kártérítési követelés a tényleges vagyoni kárért. </w:t>
      </w:r>
      <w:r>
        <w:rPr>
          <w:lang w:val="hu-HU"/>
        </w:rPr>
        <w:t xml:space="preserve">  </w:t>
      </w:r>
      <w:r w:rsidR="00C0156D">
        <w:rPr>
          <w:lang w:val="hu-HU"/>
        </w:rPr>
        <w:br/>
        <w:t xml:space="preserve">A sérelmet szenvedő fél </w:t>
      </w:r>
      <w:r w:rsidR="00D913BD">
        <w:rPr>
          <w:lang w:val="hu-HU"/>
        </w:rPr>
        <w:t xml:space="preserve">a </w:t>
      </w:r>
      <w:r w:rsidR="00C0156D">
        <w:rPr>
          <w:lang w:val="hu-HU"/>
        </w:rPr>
        <w:t xml:space="preserve">büntető és </w:t>
      </w:r>
      <w:r w:rsidR="00D913BD">
        <w:rPr>
          <w:lang w:val="hu-HU"/>
        </w:rPr>
        <w:t xml:space="preserve">a </w:t>
      </w:r>
      <w:r w:rsidR="00C0156D">
        <w:rPr>
          <w:lang w:val="hu-HU"/>
        </w:rPr>
        <w:t>polgári eljárást egyaránt kezdeményezhet</w:t>
      </w:r>
      <w:r w:rsidR="00D913BD">
        <w:rPr>
          <w:lang w:val="hu-HU"/>
        </w:rPr>
        <w:t>i</w:t>
      </w:r>
      <w:r w:rsidR="00C0156D">
        <w:rPr>
          <w:lang w:val="hu-HU"/>
        </w:rPr>
        <w:t xml:space="preserve">, egyidejűleg, vagy egymást követően is. </w:t>
      </w:r>
      <w:r w:rsidR="00D913BD">
        <w:rPr>
          <w:lang w:val="hu-HU"/>
        </w:rPr>
        <w:br/>
      </w:r>
      <w:r w:rsidR="00D913BD">
        <w:rPr>
          <w:lang w:val="hu-HU"/>
        </w:rPr>
        <w:br/>
      </w:r>
      <w:r>
        <w:rPr>
          <w:lang w:val="hu-HU"/>
        </w:rPr>
        <w:br/>
      </w:r>
      <w:r w:rsidR="0099452C">
        <w:rPr>
          <w:lang w:val="hu-HU"/>
        </w:rPr>
        <w:t xml:space="preserve">A leírtakból megállapítható, hogy a fiatal informatikus követelése megalapozatlan volt és keresetét a bíróság jogerősen elutasította. </w:t>
      </w:r>
      <w:r w:rsidR="005719C3">
        <w:rPr>
          <w:lang w:val="hu-HU"/>
        </w:rPr>
        <w:t xml:space="preserve">A követelés azért volt megalapozatlan, mert a perben szereplő szoftvert munkaköri feladataként hozta létre, annak a munkaáltató részére való átadásával a felhasználáshoz hozzájárult. Ilyen esetben ahhoz sem szükséges az engedélye, hogy a kódot olyan módon többszörözzék, vagy fordítsák, ami elengedhetetlen a szoftver más szoftverrel való együttes működtetéshez, feltéve, hogy azt a jogszerű felhasználó teszi. </w:t>
      </w:r>
      <w:bookmarkStart w:id="0" w:name="_GoBack"/>
      <w:bookmarkEnd w:id="0"/>
    </w:p>
    <w:sectPr w:rsidR="0075093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6DE" w:rsidRDefault="00D316DE" w:rsidP="00B82149">
      <w:pPr>
        <w:spacing w:after="0" w:line="240" w:lineRule="auto"/>
      </w:pPr>
      <w:r>
        <w:separator/>
      </w:r>
    </w:p>
  </w:endnote>
  <w:endnote w:type="continuationSeparator" w:id="0">
    <w:p w:rsidR="00D316DE" w:rsidRDefault="00D316DE" w:rsidP="00B82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149" w:rsidRDefault="00B821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149" w:rsidRDefault="00B821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149" w:rsidRDefault="00B821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6DE" w:rsidRDefault="00D316DE" w:rsidP="00B82149">
      <w:pPr>
        <w:spacing w:after="0" w:line="240" w:lineRule="auto"/>
      </w:pPr>
      <w:r>
        <w:separator/>
      </w:r>
    </w:p>
  </w:footnote>
  <w:footnote w:type="continuationSeparator" w:id="0">
    <w:p w:rsidR="00D316DE" w:rsidRDefault="00D316DE" w:rsidP="00B821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149" w:rsidRDefault="00B821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4350289"/>
      <w:docPartObj>
        <w:docPartGallery w:val="Page Numbers (Top of Page)"/>
        <w:docPartUnique/>
      </w:docPartObj>
    </w:sdtPr>
    <w:sdtEndPr/>
    <w:sdtContent>
      <w:p w:rsidR="00B82149" w:rsidRDefault="00B82149">
        <w:pPr>
          <w:pStyle w:val="Header"/>
          <w:jc w:val="right"/>
        </w:pPr>
        <w:r>
          <w:fldChar w:fldCharType="begin"/>
        </w:r>
        <w:r>
          <w:instrText>PAGE   \* MERGEFORMAT</w:instrText>
        </w:r>
        <w:r>
          <w:fldChar w:fldCharType="separate"/>
        </w:r>
        <w:r w:rsidR="00BD0658" w:rsidRPr="00BD0658">
          <w:rPr>
            <w:noProof/>
            <w:lang w:val="hu-HU"/>
          </w:rPr>
          <w:t>3</w:t>
        </w:r>
        <w:r>
          <w:fldChar w:fldCharType="end"/>
        </w:r>
      </w:p>
    </w:sdtContent>
  </w:sdt>
  <w:p w:rsidR="00B82149" w:rsidRDefault="00B8214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149" w:rsidRDefault="00B821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D40"/>
    <w:rsid w:val="00061940"/>
    <w:rsid w:val="00084FDE"/>
    <w:rsid w:val="000D0FA7"/>
    <w:rsid w:val="001A4266"/>
    <w:rsid w:val="00205B49"/>
    <w:rsid w:val="002275F0"/>
    <w:rsid w:val="00335728"/>
    <w:rsid w:val="00371FA9"/>
    <w:rsid w:val="003B0E3C"/>
    <w:rsid w:val="00412039"/>
    <w:rsid w:val="00471AF7"/>
    <w:rsid w:val="00485F85"/>
    <w:rsid w:val="004F0ACD"/>
    <w:rsid w:val="004F4FFA"/>
    <w:rsid w:val="00533CEE"/>
    <w:rsid w:val="005719C3"/>
    <w:rsid w:val="005C0B9B"/>
    <w:rsid w:val="005C72F8"/>
    <w:rsid w:val="006A2ACA"/>
    <w:rsid w:val="00702D29"/>
    <w:rsid w:val="00744ADA"/>
    <w:rsid w:val="0075093C"/>
    <w:rsid w:val="00840946"/>
    <w:rsid w:val="008A5D40"/>
    <w:rsid w:val="008E7D83"/>
    <w:rsid w:val="0091142A"/>
    <w:rsid w:val="0099452C"/>
    <w:rsid w:val="009B4A57"/>
    <w:rsid w:val="00A231F2"/>
    <w:rsid w:val="00B52E69"/>
    <w:rsid w:val="00B82149"/>
    <w:rsid w:val="00BA3E6E"/>
    <w:rsid w:val="00BD0658"/>
    <w:rsid w:val="00C0156D"/>
    <w:rsid w:val="00C020F9"/>
    <w:rsid w:val="00C533A7"/>
    <w:rsid w:val="00C745E7"/>
    <w:rsid w:val="00D316DE"/>
    <w:rsid w:val="00D913BD"/>
    <w:rsid w:val="00EF6994"/>
    <w:rsid w:val="00F1395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D40"/>
    <w:rPr>
      <w:color w:val="0563C1" w:themeColor="hyperlink"/>
      <w:u w:val="single"/>
    </w:rPr>
  </w:style>
  <w:style w:type="paragraph" w:styleId="Header">
    <w:name w:val="header"/>
    <w:basedOn w:val="Normal"/>
    <w:link w:val="HeaderChar"/>
    <w:uiPriority w:val="99"/>
    <w:unhideWhenUsed/>
    <w:rsid w:val="00B821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2149"/>
    <w:rPr>
      <w:lang w:val="en-GB"/>
    </w:rPr>
  </w:style>
  <w:style w:type="paragraph" w:styleId="Footer">
    <w:name w:val="footer"/>
    <w:basedOn w:val="Normal"/>
    <w:link w:val="FooterChar"/>
    <w:uiPriority w:val="99"/>
    <w:unhideWhenUsed/>
    <w:rsid w:val="00B821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2149"/>
    <w:rPr>
      <w:lang w:val="en-GB"/>
    </w:rPr>
  </w:style>
  <w:style w:type="paragraph" w:styleId="ListParagraph">
    <w:name w:val="List Paragraph"/>
    <w:basedOn w:val="Normal"/>
    <w:uiPriority w:val="34"/>
    <w:qFormat/>
    <w:rsid w:val="004F0ACD"/>
    <w:pPr>
      <w:ind w:left="720"/>
      <w:contextualSpacing/>
    </w:pPr>
  </w:style>
  <w:style w:type="paragraph" w:styleId="BalloonText">
    <w:name w:val="Balloon Text"/>
    <w:basedOn w:val="Normal"/>
    <w:link w:val="BalloonTextChar"/>
    <w:uiPriority w:val="99"/>
    <w:semiHidden/>
    <w:unhideWhenUsed/>
    <w:rsid w:val="00371F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FA9"/>
    <w:rPr>
      <w:rFonts w:ascii="Segoe UI" w:hAnsi="Segoe UI" w:cs="Segoe UI"/>
      <w:sz w:val="18"/>
      <w:szCs w:val="1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D40"/>
    <w:rPr>
      <w:color w:val="0563C1" w:themeColor="hyperlink"/>
      <w:u w:val="single"/>
    </w:rPr>
  </w:style>
  <w:style w:type="paragraph" w:styleId="Header">
    <w:name w:val="header"/>
    <w:basedOn w:val="Normal"/>
    <w:link w:val="HeaderChar"/>
    <w:uiPriority w:val="99"/>
    <w:unhideWhenUsed/>
    <w:rsid w:val="00B821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82149"/>
    <w:rPr>
      <w:lang w:val="en-GB"/>
    </w:rPr>
  </w:style>
  <w:style w:type="paragraph" w:styleId="Footer">
    <w:name w:val="footer"/>
    <w:basedOn w:val="Normal"/>
    <w:link w:val="FooterChar"/>
    <w:uiPriority w:val="99"/>
    <w:unhideWhenUsed/>
    <w:rsid w:val="00B821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82149"/>
    <w:rPr>
      <w:lang w:val="en-GB"/>
    </w:rPr>
  </w:style>
  <w:style w:type="paragraph" w:styleId="ListParagraph">
    <w:name w:val="List Paragraph"/>
    <w:basedOn w:val="Normal"/>
    <w:uiPriority w:val="34"/>
    <w:qFormat/>
    <w:rsid w:val="004F0ACD"/>
    <w:pPr>
      <w:ind w:left="720"/>
      <w:contextualSpacing/>
    </w:pPr>
  </w:style>
  <w:style w:type="paragraph" w:styleId="BalloonText">
    <w:name w:val="Balloon Text"/>
    <w:basedOn w:val="Normal"/>
    <w:link w:val="BalloonTextChar"/>
    <w:uiPriority w:val="99"/>
    <w:semiHidden/>
    <w:unhideWhenUsed/>
    <w:rsid w:val="00371F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FA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rszaszandras@upcmail.hu"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1264</Words>
  <Characters>8727</Characters>
  <Application>Microsoft Office Word</Application>
  <DocSecurity>0</DocSecurity>
  <Lines>72</Lines>
  <Paragraphs>19</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9972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SZA</dc:creator>
  <cp:keywords/>
  <dc:description/>
  <cp:lastModifiedBy>szenes</cp:lastModifiedBy>
  <cp:revision>5</cp:revision>
  <cp:lastPrinted>2015-10-19T08:48:00Z</cp:lastPrinted>
  <dcterms:created xsi:type="dcterms:W3CDTF">2015-10-19T08:51:00Z</dcterms:created>
  <dcterms:modified xsi:type="dcterms:W3CDTF">2015-10-20T11:40:00Z</dcterms:modified>
</cp:coreProperties>
</file>